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840"/>
        <w:gridCol w:w="1843"/>
        <w:gridCol w:w="7087"/>
      </w:tblGrid>
      <w:tr w:rsidR="00046AE7" w14:paraId="17B65D09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352D" w14:textId="77777777" w:rsidR="00046AE7" w:rsidRDefault="00046AE7" w:rsidP="00781A09">
            <w:pPr>
              <w:spacing w:after="0" w:line="240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93A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</w:p>
          <w:p w14:paraId="732B93A7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CA4C6B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Wniosek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8D9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2"/>
                <w14:ligatures w14:val="standardContextual"/>
              </w:rPr>
            </w:pPr>
          </w:p>
          <w:p w14:paraId="61DF3E59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2"/>
                <w14:ligatures w14:val="standardContextual"/>
              </w:rPr>
            </w:pPr>
            <w:r w:rsidRPr="00CA4C6B">
              <w:rPr>
                <w:rFonts w:ascii="Arial" w:hAnsi="Arial" w:cs="Arial"/>
                <w:b/>
                <w:bCs/>
                <w:color w:val="FF0000"/>
                <w:kern w:val="2"/>
                <w14:ligatures w14:val="standardContextual"/>
              </w:rPr>
              <w:t>Przekazano 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BD4A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</w:p>
          <w:p w14:paraId="42D59B5F" w14:textId="77777777" w:rsidR="00046AE7" w:rsidRPr="00CA4C6B" w:rsidRDefault="00046AE7" w:rsidP="00781A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CA4C6B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Odpowiedź na wniosek</w:t>
            </w:r>
          </w:p>
        </w:tc>
      </w:tr>
      <w:tr w:rsidR="00046AE7" w14:paraId="3CD3B312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EDB9" w14:textId="77777777" w:rsidR="00046AE7" w:rsidRDefault="00046AE7" w:rsidP="00781A09">
            <w:pPr>
              <w:spacing w:after="0" w:line="240" w:lineRule="auto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bookmarkStart w:id="0" w:name="_Hlk152146109"/>
            <w:r>
              <w:rPr>
                <w:rFonts w:ascii="Arial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8AD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Radny Łukasz Walkowiak</w:t>
            </w:r>
            <w:r>
              <w:rPr>
                <w:rFonts w:ascii="Arial" w:hAnsi="Arial" w:cs="Arial"/>
              </w:rPr>
              <w:t xml:space="preserve"> </w:t>
            </w:r>
          </w:p>
          <w:p w14:paraId="1F02BFDA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 wniosek o następującej treści:</w:t>
            </w:r>
          </w:p>
          <w:p w14:paraId="4786E137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 związku z ogłoszeniem przez Ministerstwo Sportu i Turystyki programu budowy pełnowymiarowych boisk piłkarskich i naboru wniosków, który ma trwać do 31 lipca 2025 r., Pan Burmistrz zamierza aplikować o pozyskanie dofinansowania do budowy pełnowymiarowego sztucznego boiska na stadionie w Trzciance”.</w:t>
            </w:r>
          </w:p>
          <w:p w14:paraId="1C7ADEB6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BCE4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R. Zozula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954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Gmina Trzcianka posiada kompletną dokumentację budowy sztucznego boiska, niemniej jednak nie wnioskowała o wydanie pozwolenia na budowę ze względu na fakt sprzeczności z zapisami MPZP.</w:t>
            </w:r>
          </w:p>
          <w:p w14:paraId="4F46CE77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Zmiany w MPZP pozwalające na budowę sztucznego boiska zostaną wprowadzone na koniec III kwartału, stąd możliwość uzyskania pozwolenia na budowę to okolice przełomu roku.</w:t>
            </w:r>
          </w:p>
          <w:p w14:paraId="6A6B98D9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 uzyskaniu pozwolenia, tj. już w następnym naborze, będzie zatem możliwość ażeby wniosek o dofinansowanie złożyć. Wobec finansowania w formie 50/50, należy również zabezpieczyć ok. 2,5 mln zł środków własnych.</w:t>
            </w:r>
          </w:p>
        </w:tc>
      </w:tr>
      <w:tr w:rsidR="00046AE7" w14:paraId="318BC07F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525" w14:textId="77777777" w:rsidR="00046AE7" w:rsidRDefault="00046AE7" w:rsidP="00781A09">
            <w:pPr>
              <w:spacing w:after="0" w:line="240" w:lineRule="auto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A7B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Radny Łukasz Walkowiak</w:t>
            </w:r>
            <w:r>
              <w:rPr>
                <w:rFonts w:ascii="Arial" w:hAnsi="Arial" w:cs="Arial"/>
              </w:rPr>
              <w:t xml:space="preserve"> </w:t>
            </w:r>
          </w:p>
          <w:p w14:paraId="75C449CE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 następujący wniosek:</w:t>
            </w:r>
          </w:p>
          <w:p w14:paraId="06505DF9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 związku z innymi priorytetami inwestycyjnymi pana Burmistrza, aniżeli budowa pełnowymiarowego sztucznego boiska w Trzciance proszę o renowację boiska bocznego oraz dołożenie lamp oświetleniowych. Na ten moment boisko stanowi zagrożenie dla trenujących”.</w:t>
            </w:r>
          </w:p>
          <w:p w14:paraId="5431CFEE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B953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R. Zozula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328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Szacunkowe koszty:</w:t>
            </w:r>
          </w:p>
          <w:p w14:paraId="042A7C62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 montaż 12 opraw oświetleniowych – 60.000,00 zł</w:t>
            </w:r>
          </w:p>
          <w:p w14:paraId="6CF26D94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 kompleksowa renowacja boiska – 80.000,00 zł</w:t>
            </w:r>
          </w:p>
          <w:p w14:paraId="2B62B206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04544FF3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Planuje się dodatkową punktową renowację murawy za ok. 25 tys. zł</w:t>
            </w:r>
          </w:p>
        </w:tc>
      </w:tr>
      <w:tr w:rsidR="00046AE7" w14:paraId="5D9EF78D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89D9" w14:textId="77777777" w:rsidR="00046AE7" w:rsidRDefault="00046AE7" w:rsidP="00781A09">
            <w:pPr>
              <w:spacing w:after="0" w:line="240" w:lineRule="auto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F24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Radny Robert Matkowski</w:t>
            </w:r>
            <w:r>
              <w:rPr>
                <w:rFonts w:ascii="Arial" w:hAnsi="Arial" w:cs="Arial"/>
              </w:rPr>
              <w:t xml:space="preserve"> </w:t>
            </w:r>
          </w:p>
          <w:p w14:paraId="58621B5E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 wniosek o treści:</w:t>
            </w:r>
          </w:p>
          <w:p w14:paraId="46C0D431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„Uprzejmie proszę o podanie kwoty, która uzupełnia budżet gminy z tytułu podatku od nieruchomości i podatku rolnego, pochodząca </w:t>
            </w:r>
            <w:r>
              <w:rPr>
                <w:rFonts w:ascii="Arial" w:hAnsi="Arial" w:cs="Arial"/>
              </w:rPr>
              <w:br/>
              <w:t>z sołectwa Siedlisko. Proszę zawęzić dane do roku 2024 oraz rozbić dane na podatek od nieruchomości i podatek rolny (osobno)”.</w:t>
            </w:r>
          </w:p>
          <w:p w14:paraId="6E994872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25CB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J.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Zieńko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146" w14:textId="77777777" w:rsidR="00046AE7" w:rsidRPr="006B0359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 w:rsidRPr="006B0359">
              <w:rPr>
                <w:rFonts w:ascii="Arial" w:hAnsi="Arial" w:cs="Arial"/>
                <w:kern w:val="2"/>
                <w14:ligatures w14:val="standardContextual"/>
              </w:rPr>
              <w:t xml:space="preserve">Wymiar podatku od nieruchomości i podatku rolnego w 2024 roku 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</w:r>
            <w:r w:rsidRPr="006B0359">
              <w:rPr>
                <w:rFonts w:ascii="Arial" w:hAnsi="Arial" w:cs="Arial"/>
                <w:kern w:val="2"/>
                <w14:ligatures w14:val="standardContextual"/>
              </w:rPr>
              <w:t>z sołectwa SIEDLISKO wynosił:</w:t>
            </w:r>
          </w:p>
          <w:p w14:paraId="5314EA91" w14:textId="77777777" w:rsidR="00046AE7" w:rsidRPr="006B0359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 w:rsidRPr="006B0359">
              <w:rPr>
                <w:rFonts w:ascii="Arial" w:hAnsi="Arial" w:cs="Arial"/>
                <w:kern w:val="2"/>
                <w14:ligatures w14:val="standardContextual"/>
              </w:rPr>
              <w:t>1/ podatek od nieruchomości w kwocie 173.657,00 ZŁ</w:t>
            </w:r>
          </w:p>
          <w:p w14:paraId="6477A918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 w:rsidRPr="006B0359">
              <w:rPr>
                <w:rFonts w:ascii="Arial" w:hAnsi="Arial" w:cs="Arial"/>
                <w:kern w:val="2"/>
                <w14:ligatures w14:val="standardContextual"/>
              </w:rPr>
              <w:t>2/ podatek rolny w kwocie 51.373,00 zł.</w:t>
            </w:r>
          </w:p>
        </w:tc>
      </w:tr>
      <w:tr w:rsidR="00046AE7" w14:paraId="397B4908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C366" w14:textId="77777777" w:rsidR="00046AE7" w:rsidRDefault="00046AE7" w:rsidP="00781A09">
            <w:pPr>
              <w:spacing w:after="0" w:line="240" w:lineRule="auto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E77" w14:textId="77777777" w:rsidR="00046AE7" w:rsidRPr="00CA4C6B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Przewodniczący komisji Wiesław Natkaniec </w:t>
            </w:r>
            <w:r>
              <w:rPr>
                <w:rFonts w:ascii="Arial" w:hAnsi="Arial" w:cs="Arial"/>
              </w:rPr>
              <w:t>złożył poniższy wniosek:</w:t>
            </w:r>
          </w:p>
          <w:p w14:paraId="21D5EFFA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„Proszę o udrożnienie, przeniesienie zieleni, kwiatów żywopłotów itd. przy każdym przejściu dla pieszych w gminie Trzcianka”.</w:t>
            </w:r>
          </w:p>
          <w:p w14:paraId="27640E02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171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A. Kasperek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72B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Wniosek został przyjęty do realizacji. Z  uwagi na jego obszerny zasięg czas realizacji może się wydłużyć, gdyż wizja w terenie, w celu oceny widoczności przy przejściach dla pieszych, będzie sukcesywnie realizowana. Celem usprawnienia realizacji wniosku  będziemy wdzięczni za wskazanie miejsc, które Pana zdaniem wymagają szczególnej uwagi. Zaznaczam, że żywopłoty rosnące przy 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  <w:t xml:space="preserve">ul. 27 Stycznia i ul. Sikorskiego były przycinane już dwukrotnie 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  <w:t xml:space="preserve">ze szczególnym uwzględnieniem ich znaczącego obniżenia 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  <w:t xml:space="preserve">w bezpośredniej odległości przejść dla pieszych. </w:t>
            </w:r>
          </w:p>
          <w:p w14:paraId="6E226B4D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bookmarkEnd w:id="0"/>
      <w:tr w:rsidR="00046AE7" w14:paraId="1AB43296" w14:textId="77777777" w:rsidTr="00781A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8CA6" w14:textId="77777777" w:rsidR="00046AE7" w:rsidRDefault="00046AE7" w:rsidP="00781A09">
            <w:pPr>
              <w:spacing w:after="0" w:line="240" w:lineRule="auto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5.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A6DB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Komisji Oświaty, Sportu i Spraw Społecznych:</w:t>
            </w:r>
          </w:p>
          <w:p w14:paraId="0182DE47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8F6070">
              <w:rPr>
                <w:rFonts w:ascii="Arial" w:hAnsi="Arial" w:cs="Arial"/>
                <w:b/>
                <w:bCs/>
              </w:rPr>
              <w:t>Przewodniczący komisji Wiesław Natkaniec</w:t>
            </w:r>
            <w:r>
              <w:rPr>
                <w:rFonts w:ascii="Arial" w:hAnsi="Arial" w:cs="Arial"/>
              </w:rPr>
              <w:t xml:space="preserve"> poddał pod głosowanie wniosek o dopisanie dyscypliny sportowej </w:t>
            </w:r>
            <w:proofErr w:type="spellStart"/>
            <w:r>
              <w:rPr>
                <w:rFonts w:ascii="Arial" w:hAnsi="Arial" w:cs="Arial"/>
              </w:rPr>
              <w:t>parakolarstwo</w:t>
            </w:r>
            <w:proofErr w:type="spellEnd"/>
            <w:r>
              <w:rPr>
                <w:rFonts w:ascii="Arial" w:hAnsi="Arial" w:cs="Arial"/>
              </w:rPr>
              <w:t xml:space="preserve"> w § 2 ust. 2 pkt 1 regulaminu przyznawania nagród dla zawodników za osiągnięte wyniki sportowe we współzawodnictwie krajowym lub międzynarodowym oraz dla ich trenerów prowadzących szkolenia (Załącznik Nr 1 do uchwały Nr LXXII/749/23 Rady Miejskiej Trzcianki z dnia 19 grudnia 2023 r. w sprawie nagród za osiągnięte wyniki sportowe).</w:t>
            </w:r>
          </w:p>
          <w:p w14:paraId="1495FE8C" w14:textId="77777777" w:rsidR="00046AE7" w:rsidRPr="008F6070" w:rsidRDefault="00046AE7" w:rsidP="00781A09">
            <w:pPr>
              <w:spacing w:after="160"/>
              <w:jc w:val="both"/>
              <w:rPr>
                <w:rFonts w:ascii="Arial" w:eastAsiaTheme="minorHAnsi" w:hAnsi="Arial" w:cs="Arial"/>
                <w:b/>
                <w:bCs/>
                <w:kern w:val="2"/>
                <w14:ligatures w14:val="standardContextual"/>
              </w:rPr>
            </w:pPr>
            <w:r w:rsidRPr="008F6070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Radni </w:t>
            </w:r>
            <w:r>
              <w:rPr>
                <w:rFonts w:ascii="Arial" w:eastAsiaTheme="minorHAnsi" w:hAnsi="Arial" w:cs="Arial"/>
                <w:kern w:val="2"/>
                <w14:ligatures w14:val="standardContextual"/>
              </w:rPr>
              <w:t>przyjęli</w:t>
            </w:r>
            <w:r w:rsidRPr="008F6070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 powyższy wniosek w głosowaniu: </w:t>
            </w:r>
            <w:r w:rsidRPr="008F6070">
              <w:rPr>
                <w:rFonts w:ascii="Arial" w:eastAsiaTheme="minorHAnsi" w:hAnsi="Arial" w:cs="Arial"/>
                <w:b/>
                <w:bCs/>
                <w:kern w:val="2"/>
                <w14:ligatures w14:val="standardContextual"/>
              </w:rPr>
              <w:t>„za” – 8</w:t>
            </w:r>
            <w:r w:rsidRPr="008F6070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, </w:t>
            </w:r>
            <w:r w:rsidRPr="008F6070">
              <w:rPr>
                <w:rFonts w:ascii="Arial" w:eastAsiaTheme="minorHAnsi" w:hAnsi="Arial" w:cs="Arial"/>
                <w:b/>
                <w:bCs/>
                <w:kern w:val="2"/>
                <w14:ligatures w14:val="standardContextual"/>
              </w:rPr>
              <w:t>„przeciw” – 0, „wstrzymujących się” – 0 (jednogłośnie).</w:t>
            </w:r>
          </w:p>
          <w:p w14:paraId="5952EF8A" w14:textId="77777777" w:rsidR="00046AE7" w:rsidRDefault="00046AE7" w:rsidP="00781A0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CB1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I. Moraczyńska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582" w14:textId="77777777" w:rsidR="00046AE7" w:rsidRDefault="00046AE7" w:rsidP="00781A09">
            <w:pPr>
              <w:spacing w:after="0"/>
              <w:jc w:val="both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Wniosek komisji o dopisanie nowej dyscypliny sportowej zostanie zrealizowany przy najbliższej zmianie uchwały. </w:t>
            </w:r>
          </w:p>
        </w:tc>
      </w:tr>
    </w:tbl>
    <w:p w14:paraId="5C7D1224" w14:textId="77777777" w:rsidR="0040272F" w:rsidRDefault="0040272F"/>
    <w:sectPr w:rsidR="0040272F" w:rsidSect="00046AE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F946" w14:textId="77777777" w:rsidR="00076C66" w:rsidRDefault="00076C66" w:rsidP="00046AE7">
      <w:pPr>
        <w:spacing w:after="0" w:line="240" w:lineRule="auto"/>
      </w:pPr>
      <w:r>
        <w:separator/>
      </w:r>
    </w:p>
  </w:endnote>
  <w:endnote w:type="continuationSeparator" w:id="0">
    <w:p w14:paraId="764B6F27" w14:textId="77777777" w:rsidR="00076C66" w:rsidRDefault="00076C66" w:rsidP="0004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776469"/>
      <w:docPartObj>
        <w:docPartGallery w:val="Page Numbers (Bottom of Page)"/>
        <w:docPartUnique/>
      </w:docPartObj>
    </w:sdtPr>
    <w:sdtContent>
      <w:p w14:paraId="2BCEC3BF" w14:textId="287BFD7A" w:rsidR="00046AE7" w:rsidRDefault="00046A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AFE6A" w14:textId="77777777" w:rsidR="00046AE7" w:rsidRDefault="00046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BBF5" w14:textId="77777777" w:rsidR="00076C66" w:rsidRDefault="00076C66" w:rsidP="00046AE7">
      <w:pPr>
        <w:spacing w:after="0" w:line="240" w:lineRule="auto"/>
      </w:pPr>
      <w:r>
        <w:separator/>
      </w:r>
    </w:p>
  </w:footnote>
  <w:footnote w:type="continuationSeparator" w:id="0">
    <w:p w14:paraId="3608AB4F" w14:textId="77777777" w:rsidR="00076C66" w:rsidRDefault="00076C66" w:rsidP="0004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8E39" w14:textId="77777777" w:rsidR="00046AE7" w:rsidRPr="008C1520" w:rsidRDefault="00046AE7" w:rsidP="00046AE7">
    <w:pPr>
      <w:pStyle w:val="Nagwek"/>
      <w:jc w:val="center"/>
      <w:rPr>
        <w:rFonts w:ascii="Arial" w:hAnsi="Arial" w:cs="Arial"/>
        <w:b/>
        <w:i/>
        <w:iCs/>
        <w:sz w:val="24"/>
        <w:szCs w:val="24"/>
      </w:rPr>
    </w:pPr>
    <w:r w:rsidRPr="008C1520">
      <w:rPr>
        <w:rFonts w:ascii="Arial" w:hAnsi="Arial" w:cs="Arial"/>
        <w:b/>
        <w:i/>
        <w:iCs/>
        <w:sz w:val="24"/>
        <w:szCs w:val="24"/>
      </w:rPr>
      <w:t>Wnioski radnych z posiedzenia Komisji Oświaty, Sportu i Spraw Społecznych z  dnia 27 maja 2025 r.</w:t>
    </w:r>
  </w:p>
  <w:p w14:paraId="5A44D859" w14:textId="77777777" w:rsidR="00046AE7" w:rsidRDefault="00046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E7"/>
    <w:rsid w:val="00001E71"/>
    <w:rsid w:val="00046AE7"/>
    <w:rsid w:val="00076C66"/>
    <w:rsid w:val="0040272F"/>
    <w:rsid w:val="007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73E4"/>
  <w15:chartTrackingRefBased/>
  <w15:docId w15:val="{EA351C65-232E-484F-BDFB-FFC2E52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A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A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A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A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A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A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AE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AE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AE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AE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A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A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A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A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A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A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A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6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A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6A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A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6A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A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A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4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AE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AE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2</cp:revision>
  <cp:lastPrinted>2025-06-18T05:50:00Z</cp:lastPrinted>
  <dcterms:created xsi:type="dcterms:W3CDTF">2025-06-18T05:49:00Z</dcterms:created>
  <dcterms:modified xsi:type="dcterms:W3CDTF">2025-06-18T05:51:00Z</dcterms:modified>
</cp:coreProperties>
</file>